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1133"/>
    <w:p>
      <w:pPr>
        <w:pStyle w:val="Heading1"/>
      </w:pPr>
      <w:r>
        <w:t xml:space="preserve">Homiletics Analysis: Mark 11:1–33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11 opens the final week of Jesus’ earthly ministry and is structured around two journeys into Jerusalem and a series of confrontations with the temple establishment. The chapter divides into three major movements: the Triumphal Entry (vv. 1–11), the cursing of the fig tree and the cleansing of the temple (vv. 12–25), and the challenge to Jesus’ authority by the chief priests, scribes, and elders (vv. 27–33). The withering of the fig tree, sandwiched around the temple cleansing in Mark’s characteristic intercalation (</w:t>
      </w:r>
      <w:r>
        <w:t xml:space="preserve">“Markan sandwich”</w:t>
      </w:r>
      <w:r>
        <w:t xml:space="preserve">), is not incidental — it is interpretive. The fig tree and the temple make the same point: Israel’s religious establishment has all the appearance of fruitfulness but none of its reality, and the King now entering Jerusalem brings judgment as certainly as He brings salvation.</w:t>
      </w:r>
    </w:p>
    <w:p>
      <w:pPr>
        <w:pStyle w:val="BodyText"/>
      </w:pPr>
      <w:r>
        <w:t xml:space="preserve">The Triumphal Entry is simultaneously a royal presentation and a prophetic fulfillment (Zechariah 9:9). Jesus enters Jerusalem as King, welcomed with Messianic acclamation (</w:t>
      </w:r>
      <w:r>
        <w:t xml:space="preserve">“Hosanna! Blessed is He who comes in the name of the Lord!”</w:t>
      </w:r>
      <w:r>
        <w:t xml:space="preserve">), but He enters on a donkey — the mount of peace, not war — and He enters to look, survey, and then withdraw. The crowds expect a conquering political messiah; what they receive is something far stranger and far greater. The temple survey in verse 11 is ominous: Jesus looks at everything, says nothing, and leaves. What follows the next day is the enacted verdict on what He saw.</w:t>
      </w:r>
    </w:p>
    <w:p>
      <w:pPr>
        <w:pStyle w:val="BodyText"/>
      </w:pPr>
      <w:r>
        <w:t xml:space="preserve">The fig tree cursing and temple cleansing belong together hermeneutically. The fig tree, leafy but barren, is Israel’s religious life in miniature — impressive externally, productively empty. The temple, meant to be a house of prayer for all nations, has become a commercial enterprise that excludes Gentiles from worship (the Court of the Gentiles, the only space available to non-Jews, was occupied by the money-changers and dove-sellers). Jesus’ cleansing of the temple is not a fit of moral outrage at commerce in general — it is a prophetic sign-act announcing that the temple’s current administration has failed its God-given purpose and that its days are numbered. The withered fig tree the following morning confirms the verdict: the cursing has taken effect, and with it the enacted parable is complete.</w:t>
      </w:r>
    </w:p>
    <w:p>
      <w:pPr>
        <w:pStyle w:val="BodyText"/>
      </w:pPr>
      <w:r>
        <w:t xml:space="preserve">The teaching on prayer and faith (vv. 22–25) arises from the disciples’ astonishment at the withered tree. Jesus redirects their amazement toward the power of faith-directed prayer and the necessity of forgiveness in prayer — not as an interruption of the temple-judgment theme, but as its positive counterpart. The temple has failed as a house of prayer; the community of faith-filled, forgiving believers will be what the temple was always meant to produce.</w:t>
      </w:r>
    </w:p>
    <w:p>
      <w:pPr>
        <w:pStyle w:val="BodyText"/>
      </w:pPr>
      <w:r>
        <w:t xml:space="preserve">The chapter closes with Jesus’ authority directly challenged (vv. 27–33). The chief priests, scribes, and elders demand His credentials. Jesus meets their question with a counter-question about John’s baptism — not as evasion but as exposé. Their answer, driven by political calculation rather than honest inquiry, disqualifies them from receiving an answer. The one who refuses to acknowledge divinely-sent authority forfeits the right to receive further revelation. The irony is layered: the authorities who demand Jesus’ credentials are themselves without legitimate standing before the God they claim to represent.</w:t>
      </w:r>
    </w:p>
    <w:p>
      <w:pPr>
        <w:pStyle w:val="BodyText"/>
      </w:pPr>
      <w:r>
        <w:rPr>
          <w:b/>
          <w:bCs/>
        </w:rPr>
        <w:t xml:space="preserve">This Text — Intent</w:t>
      </w:r>
    </w:p>
    <w:p>
      <w:pPr>
        <w:pStyle w:val="BodyText"/>
      </w:pPr>
      <w:r>
        <w:t xml:space="preserve">God is seeking, through Mark 11, to confront the reader with the identity and authority of Jesus as Israel’s King and the world’s judge, and to dismantle every confidence placed in religious form without gospel substance. The passage works on two levels simultaneously: it exposes the failure of institutional religion to produce what God requires (prayer, fruitfulness, genuine worship), and it presents Jesus as the one who enters, evaluates, and acts — not merely as reformer but as sovereign. The reader is meant to feel both the weight of divine evaluation and the gracious invitation of the King who still teaches, still calls to prayer, and still extends the hospitality of faith to those willing to receive His authority on His terms rather than their own.</w:t>
      </w:r>
    </w:p>
    <w:p>
      <w:r>
        <w:pict>
          <v:rect style="width:0;height:1.5pt" o:hralign="center" o:hrstd="t" o:hr="t"/>
        </w:pict>
      </w:r>
    </w:p>
    <w:p>
      <w:pPr>
        <w:pStyle w:val="FirstParagraph"/>
      </w:pPr>
      <w:r>
        <w:rPr>
          <w:b/>
          <w:bCs/>
        </w:rPr>
        <w:t xml:space="preserve">Subject Sentence:</w:t>
      </w:r>
      <w:r>
        <w:t xml:space="preserve"> </w:t>
      </w:r>
      <w:r>
        <w:t xml:space="preserve">Israel’s King enters Jerusalem — evaluating, judging, and reclaiming what belongs to God.</w:t>
      </w:r>
    </w:p>
    <w:p>
      <w:r>
        <w:pict>
          <v:rect style="width:0;height:1.5pt" o:hralign="center" o:hrstd="t" o:hr="t"/>
        </w:pict>
      </w:r>
    </w:p>
    <w:p>
      <w:pPr>
        <w:pStyle w:val="FirstParagraph"/>
      </w:pPr>
      <w:r>
        <w:rPr>
          <w:b/>
          <w:bCs/>
        </w:rPr>
        <w:t xml:space="preserve">Primary Claim:</w:t>
      </w:r>
      <w:r>
        <w:t xml:space="preserve"> </w:t>
      </w:r>
      <w:r>
        <w:t xml:space="preserve">Jesus enters Jerusalem as the sovereign King who exposes the barrenness of religion without reality and calls His people to the genuine fruitfulness of faith, prayer, and submission to His authority — and the only safe response is to receive Him on His own terms rather than the terms we have constructed for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Triumphal Entry as Messianic Claim</w:t>
      </w:r>
    </w:p>
    <w:p>
      <w:pPr>
        <w:pStyle w:val="BodyText"/>
      </w:pPr>
      <w:r>
        <w:t xml:space="preserve">The most significant interpretive question in verses 1–11 is the nature and degree of Jesus’ Messianic self-consciousness in staging this entry. Some critical scholars argue that the entry was not deliberately orchestrated by Jesus but was a spontaneous crowd reaction that was later theologized by the early church. This reading fails on the text’s own terms: the pre-arranged colt (vv. 2–6), the specific instruction about what to say if questioned, and the clear echo of Zechariah 9:9 all point to deliberate prophetic enactment. Jesus is not a passive recipient of crowd enthusiasm — He is staging a prophetic sign-act that makes a claim. The Reformed reading is that Jesus intentionally presents Himself as the fulfillment of Zechariah’s peaceful King, while simultaneously resisting the crowd’s political-nationalistic expectations. Both elements — the fulfillment and the redefinition — are essential to the text.</w:t>
      </w:r>
    </w:p>
    <w:p>
      <w:pPr>
        <w:pStyle w:val="BodyText"/>
      </w:pPr>
      <w:r>
        <w:rPr>
          <w:b/>
          <w:bCs/>
        </w:rPr>
        <w:t xml:space="preserve">The Temple Cleansing — Reform or Judgment?</w:t>
      </w:r>
    </w:p>
    <w:p>
      <w:pPr>
        <w:pStyle w:val="BodyText"/>
      </w:pPr>
      <w:r>
        <w:t xml:space="preserve">A common reading, especially in Wesleyan/Arminian and Baptist preaching traditions, treats the temple cleansing primarily as a call to moral reform: commerce has corrupted worship, and Jesus calls the church back to purity and reverence. This reading partially holds — Jesus does quote Isaiah 56:7 and Jeremiah 7:11, and the charge of making the temple</w:t>
      </w:r>
      <w:r>
        <w:t xml:space="preserve"> </w:t>
      </w:r>
      <w:r>
        <w:t xml:space="preserve">“a den of robbers”</w:t>
      </w:r>
      <w:r>
        <w:t xml:space="preserve"> </w:t>
      </w:r>
      <w:r>
        <w:t xml:space="preserve">is moral. However, this reading understates the eschatological dimension. The Markan sandwich (fig tree / temple / fig tree) makes clear that Jesus is not offering a reform program — He is pronouncing a judgment. The temple will be destroyed (ch. 13); the fig tree is its enacted parable. The cleansing is a prophetic sign of coming judgment, not a call to institutional improvement. Acknowledging the moral dimension is appropriate; reducing the passage to a church-purity application misses its primary thrust.</w:t>
      </w:r>
    </w:p>
    <w:p>
      <w:pPr>
        <w:pStyle w:val="BodyText"/>
      </w:pPr>
      <w:r>
        <w:rPr>
          <w:b/>
          <w:bCs/>
        </w:rPr>
        <w:t xml:space="preserve">The Fig Tree — Allegory or Acted Parable?</w:t>
      </w:r>
    </w:p>
    <w:p>
      <w:pPr>
        <w:pStyle w:val="BodyText"/>
      </w:pPr>
      <w:r>
        <w:t xml:space="preserve">Some interpreters, uncomfortable with Jesus cursing a tree for not bearing fruit out of season (v. 13 notes</w:t>
      </w:r>
      <w:r>
        <w:t xml:space="preserve"> </w:t>
      </w:r>
      <w:r>
        <w:t xml:space="preserve">“it was not the season for figs”</w:t>
      </w:r>
      <w:r>
        <w:t xml:space="preserve">), have read the passage allegorically or have attempted to resolve the difficulty by arguing that early-season fruit buds should have been present even without full figs. The text does not require harmonizing this difficulty away — the point is not horticultural precision but prophetic enactment. Mark signals this by noting the season precisely (v. 13), perhaps to show that the fig tree’s failure is a parable of a nation that presents the appearance of life without the reality of fruit-bearing. The out-of-season detail deepens the parable: Israel’s entire religious system had developed elaborate external forms that made fruit appear possible — but the King, looking for what God requires, finds nothing. The Reformed reading holds the allegorical dimension (fig tree = Israel’s barren religion) while insisting the event is historically real — a genuinely miraculous cursing that serves as a sign-act.</w:t>
      </w:r>
    </w:p>
    <w:p>
      <w:pPr>
        <w:pStyle w:val="BodyText"/>
      </w:pPr>
      <w:r>
        <w:rPr>
          <w:b/>
          <w:bCs/>
        </w:rPr>
        <w:t xml:space="preserve">Prayer and Faith (vv. 22–25) — Prosperity Reading vs. Contextual Reading</w:t>
      </w:r>
    </w:p>
    <w:p>
      <w:pPr>
        <w:pStyle w:val="BodyText"/>
      </w:pPr>
      <w:r>
        <w:t xml:space="preserve">Verses 22–25 are among the most frequently misapplied verses in Mark. The Pentecostal/Charismatic tradition frequently reads</w:t>
      </w:r>
      <w:r>
        <w:t xml:space="preserve"> </w:t>
      </w:r>
      <w:r>
        <w:t xml:space="preserve">“whatever you ask in prayer, believe that you have received it, and it will be yours”</w:t>
      </w:r>
      <w:r>
        <w:t xml:space="preserve"> </w:t>
      </w:r>
      <w:r>
        <w:t xml:space="preserve">(v. 24) as a general promise of answered prayer contingent on sufficient faith — with the corollary that unanswered prayer reflects insufficient faith. This reading must be</w:t>
      </w:r>
      <w:r>
        <w:t xml:space="preserve"> </w:t>
      </w:r>
      <w:r>
        <w:rPr>
          <w:b/>
          <w:bCs/>
        </w:rPr>
        <w:t xml:space="preserve">refuted</w:t>
      </w:r>
      <w:r>
        <w:t xml:space="preserve">. The context is critical: Jesus is teaching in the shadow of the temple judgment, responding to disciples who are astonished that a tree withered by His word. The</w:t>
      </w:r>
      <w:r>
        <w:t xml:space="preserve"> </w:t>
      </w:r>
      <w:r>
        <w:t xml:space="preserve">“faith”</w:t>
      </w:r>
      <w:r>
        <w:t xml:space="preserve"> </w:t>
      </w:r>
      <w:r>
        <w:t xml:space="preserve">in view is faith directed toward what God wills (moving mountains is proverbial for impossible-to-human-strength tasks accomplished by divine power), not a faith-mechanism that bends God’s will to human desire. The inclusion of forgiveness (v. 25) as the condition of answered prayer further anchors the passage in relational and moral categories — not techniques of spiritual leverage. The Reformed reading understands this as a call to bold, God-directed, forgiving prayer in the community that now embodies what the temple was meant to be.</w:t>
      </w:r>
    </w:p>
    <w:p>
      <w:pPr>
        <w:pStyle w:val="BodyText"/>
      </w:pPr>
      <w:r>
        <w:rPr>
          <w:b/>
          <w:bCs/>
        </w:rPr>
        <w:t xml:space="preserve">The Authority Question (vv. 27–33) — Evasion or Exposé?</w:t>
      </w:r>
    </w:p>
    <w:p>
      <w:pPr>
        <w:pStyle w:val="BodyText"/>
      </w:pPr>
      <w:r>
        <w:t xml:space="preserve">Some readers take Jesus’ counter-question about John’s baptism as rhetorical evasion — He avoids a trap by refusing to answer directly. This undersells the passage significantly. Jesus’ counter-question is not evasion — it is a diagnostic test. The religious authorities’ refusal to answer honestly (not because they don’t know, but because they fear the crowd and calculate politically) reveals that they are not genuine inquirers after truth. They have disqualified themselves from receiving revelation. Jesus does not owe an answer to those who will not submit to the authority of divinely-sent messengers. The Reformed reading insists that this is not a rhetorical trick but an enacted judgment: those who refuse to submit to God’s word on their own terms lose access to further clarity. Revelation is given to those with ears to hear; it is withheld from those who calculate its reception.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Zechariah 9:9</w:t>
      </w:r>
      <w:r>
        <w:t xml:space="preserve"> </w:t>
      </w:r>
      <w:r>
        <w:t xml:space="preserve">—</w:t>
      </w:r>
      <w:r>
        <w:t xml:space="preserve"> </w:t>
      </w:r>
      <w:r>
        <w:t xml:space="preserve">“Behold, your king is coming to you… humble and mounted on a donkey.”</w:t>
      </w:r>
      <w:r>
        <w:t xml:space="preserve"> </w:t>
      </w:r>
      <w:r>
        <w:t xml:space="preserve">The Triumphal Entry is the deliberate fulfillment of this prophecy; Jesus enters as the promised King of peace, not the warrior-king the crowd expects.</w:t>
      </w:r>
    </w:p>
    <w:p>
      <w:pPr>
        <w:numPr>
          <w:ilvl w:val="0"/>
          <w:numId w:val="1001"/>
        </w:numPr>
      </w:pPr>
      <w:r>
        <w:rPr>
          <w:b/>
          <w:bCs/>
        </w:rPr>
        <w:t xml:space="preserve">Isaiah 56:6–7</w:t>
      </w:r>
      <w:r>
        <w:t xml:space="preserve"> </w:t>
      </w:r>
      <w:r>
        <w:t xml:space="preserve">—</w:t>
      </w:r>
      <w:r>
        <w:t xml:space="preserve"> </w:t>
      </w:r>
      <w:r>
        <w:t xml:space="preserve">“These I will bring to my holy mountain… for my house shall be called a house of prayer for all peoples.”</w:t>
      </w:r>
      <w:r>
        <w:t xml:space="preserve"> </w:t>
      </w:r>
      <w:r>
        <w:t xml:space="preserve">Jesus quotes this directly in the temple cleansing; the temple’s failure to include the nations is the specific indictment, grounding the cleansing in God’s always-intended redemptive-historical scope.</w:t>
      </w:r>
    </w:p>
    <w:p>
      <w:pPr>
        <w:numPr>
          <w:ilvl w:val="0"/>
          <w:numId w:val="1001"/>
        </w:numPr>
      </w:pPr>
      <w:r>
        <w:rPr>
          <w:b/>
          <w:bCs/>
        </w:rPr>
        <w:t xml:space="preserve">Jeremiah 7:1–15</w:t>
      </w:r>
      <w:r>
        <w:t xml:space="preserve"> </w:t>
      </w:r>
      <w:r>
        <w:t xml:space="preserve">— Jeremiah’s</w:t>
      </w:r>
      <w:r>
        <w:t xml:space="preserve"> </w:t>
      </w:r>
      <w:r>
        <w:t xml:space="preserve">“temple sermon”</w:t>
      </w:r>
      <w:r>
        <w:t xml:space="preserve"> </w:t>
      </w:r>
      <w:r>
        <w:t xml:space="preserve">— God’s warning that the temple is not a talisman guaranteeing security, and that false confidence in its mere existence brings judgment. Jesus quotes Jeremiah 7:11 (</w:t>
      </w:r>
      <w:r>
        <w:t xml:space="preserve">“den of robbers”</w:t>
      </w:r>
      <w:r>
        <w:t xml:space="preserve">) and the entire passage stands behind His action; the temple establishment in Mark 11 is repeating the exact error Jeremiah confronted.</w:t>
      </w:r>
    </w:p>
    <w:p>
      <w:pPr>
        <w:numPr>
          <w:ilvl w:val="0"/>
          <w:numId w:val="1001"/>
        </w:numPr>
      </w:pPr>
      <w:r>
        <w:rPr>
          <w:b/>
          <w:bCs/>
        </w:rPr>
        <w:t xml:space="preserve">Psalm 118:25–26</w:t>
      </w:r>
      <w:r>
        <w:t xml:space="preserve"> </w:t>
      </w:r>
      <w:r>
        <w:t xml:space="preserve">—</w:t>
      </w:r>
      <w:r>
        <w:t xml:space="preserve"> </w:t>
      </w:r>
      <w:r>
        <w:t xml:space="preserve">“Blessed is he who comes in the name of the LORD!”</w:t>
      </w:r>
      <w:r>
        <w:t xml:space="preserve"> </w:t>
      </w:r>
      <w:r>
        <w:t xml:space="preserve">— the crowd’s acclamation directly quotes this Hallel psalm, associated with pilgrimage feasts and the coming of the Messianic king; Mark intends the reader to hear this as Messianic recognition, even if the crowd does not fully understand what they are saying.</w:t>
      </w:r>
    </w:p>
    <w:p>
      <w:pPr>
        <w:numPr>
          <w:ilvl w:val="0"/>
          <w:numId w:val="1001"/>
        </w:numPr>
      </w:pPr>
      <w:r>
        <w:rPr>
          <w:b/>
          <w:bCs/>
        </w:rPr>
        <w:t xml:space="preserve">Matthew 21:18–22 / Luke 19:28–48</w:t>
      </w:r>
      <w:r>
        <w:t xml:space="preserve"> </w:t>
      </w:r>
      <w:r>
        <w:t xml:space="preserve">— The parallel accounts reinforce and supplement Mark’s record, with Luke adding Jesus’ lament over Jerusalem (</w:t>
      </w:r>
      <w:r>
        <w:t xml:space="preserve">“Would that you, even you, had known on this day the things that make for peace”</w:t>
      </w:r>
      <w:r>
        <w:t xml:space="preserve"> </w:t>
      </w:r>
      <w:r>
        <w:t xml:space="preserve">— Luke 19:42) — the compassionate grief of the King who judges.</w:t>
      </w:r>
    </w:p>
    <w:p>
      <w:r>
        <w:pict>
          <v:rect style="width:0;height:1.5pt" o:hralign="center" o:hrstd="t" o:hr="t"/>
        </w:pict>
      </w:r>
    </w:p>
    <w:p>
      <w:pPr>
        <w:pStyle w:val="FirstParagraph"/>
      </w:pPr>
      <w:r>
        <w:rPr>
          <w:b/>
          <w:bCs/>
        </w:rPr>
        <w:t xml:space="preserve">Aim:</w:t>
      </w:r>
      <w:r>
        <w:t xml:space="preserve"> </w:t>
      </w:r>
      <w:r>
        <w:t xml:space="preserve">To confront the reader with the reality that Jesus enters, evaluates, and acts — and to call every confidence placed in religious form without gospel substance to account before the King who finds and rewards genuine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11:1–3</w:t>
            </w:r>
          </w:p>
        </w:tc>
        <w:tc>
          <w:tcPr/>
          <w:p>
            <w:pPr>
              <w:pStyle w:val="Compact"/>
            </w:pPr>
            <w:r>
              <w:t xml:space="preserve">Jesus instructs two disciples to retrieve an unridden colt from the village ahead, telling them exactly what to say if questioned</w:t>
            </w:r>
          </w:p>
        </w:tc>
        <w:tc>
          <w:tcPr/>
          <w:p>
            <w:pPr>
              <w:pStyle w:val="Compact"/>
            </w:pPr>
            <w:r>
              <w:t xml:space="preserve">Pre-arranged — demonstrates Jesus’ sovereign foreknowledge and deliberate staging of what follows</w:t>
            </w:r>
          </w:p>
        </w:tc>
      </w:tr>
      <w:tr>
        <w:tc>
          <w:tcPr/>
          <w:p>
            <w:pPr>
              <w:pStyle w:val="Compact"/>
            </w:pPr>
            <w:r>
              <w:t xml:space="preserve">11:4–6</w:t>
            </w:r>
          </w:p>
        </w:tc>
        <w:tc>
          <w:tcPr/>
          <w:p>
            <w:pPr>
              <w:pStyle w:val="Compact"/>
            </w:pPr>
            <w:r>
              <w:t xml:space="preserve">The disciples find the colt, are questioned, give the response Jesus prescribed, and are permitted to take it</w:t>
            </w:r>
          </w:p>
        </w:tc>
        <w:tc>
          <w:tcPr/>
          <w:p>
            <w:pPr>
              <w:pStyle w:val="Compact"/>
            </w:pPr>
            <w:r>
              <w:t xml:space="preserve">Fulfillment of Jesus’ instruction; the response</w:t>
            </w:r>
            <w:r>
              <w:t xml:space="preserve"> </w:t>
            </w:r>
            <w:r>
              <w:t xml:space="preserve">“The Lord has need of it”</w:t>
            </w:r>
            <w:r>
              <w:t xml:space="preserve"> </w:t>
            </w:r>
            <w:r>
              <w:t xml:space="preserve">is itself a Messianic claim</w:t>
            </w:r>
          </w:p>
        </w:tc>
      </w:tr>
      <w:tr>
        <w:tc>
          <w:tcPr/>
          <w:p>
            <w:pPr>
              <w:pStyle w:val="Compact"/>
            </w:pPr>
            <w:r>
              <w:t xml:space="preserve">11:7–8</w:t>
            </w:r>
          </w:p>
        </w:tc>
        <w:tc>
          <w:tcPr/>
          <w:p>
            <w:pPr>
              <w:pStyle w:val="Compact"/>
            </w:pPr>
            <w:r>
              <w:t xml:space="preserve">The colt is brought; disciples lay garments on it; crowds spread garments and leafy branches on the road</w:t>
            </w:r>
          </w:p>
        </w:tc>
        <w:tc>
          <w:tcPr/>
          <w:p>
            <w:pPr>
              <w:pStyle w:val="Compact"/>
            </w:pPr>
            <w:r>
              <w:t xml:space="preserve">Royal welcome; echoes of 2 Kings 9:13 (garments spread at Jehu’s anointing) and pilgrimage festival customs</w:t>
            </w:r>
          </w:p>
        </w:tc>
      </w:tr>
      <w:tr>
        <w:tc>
          <w:tcPr/>
          <w:p>
            <w:pPr>
              <w:pStyle w:val="Compact"/>
            </w:pPr>
            <w:r>
              <w:t xml:space="preserve">11:9–10</w:t>
            </w:r>
          </w:p>
        </w:tc>
        <w:tc>
          <w:tcPr/>
          <w:p>
            <w:pPr>
              <w:pStyle w:val="Compact"/>
            </w:pPr>
            <w:r>
              <w:t xml:space="preserve">The crowd shouts</w:t>
            </w:r>
            <w:r>
              <w:t xml:space="preserve"> </w:t>
            </w:r>
            <w:r>
              <w:t xml:space="preserve">“Hosanna! Blessed is He who comes in the name of the Lord! Blessed is the coming kingdom of our father David! Hosanna in the highest!”</w:t>
            </w:r>
          </w:p>
        </w:tc>
        <w:tc>
          <w:tcPr/>
          <w:p>
            <w:pPr>
              <w:pStyle w:val="Compact"/>
            </w:pPr>
            <w:r>
              <w:t xml:space="preserve">Direct quotation of Psalm 118:25–26; Messianic acclamation;</w:t>
            </w:r>
            <w:r>
              <w:t xml:space="preserve"> </w:t>
            </w:r>
            <w:r>
              <w:t xml:space="preserve">“Hosanna”</w:t>
            </w:r>
            <w:r>
              <w:t xml:space="preserve"> </w:t>
            </w:r>
            <w:r>
              <w:t xml:space="preserve">=</w:t>
            </w:r>
            <w:r>
              <w:t xml:space="preserve"> </w:t>
            </w:r>
            <w:r>
              <w:t xml:space="preserve">“Save now!”</w:t>
            </w:r>
            <w:r>
              <w:t xml:space="preserve"> </w:t>
            </w:r>
            <w:r>
              <w:t xml:space="preserve">— originally a cry for help, now a shout of praise</w:t>
            </w:r>
          </w:p>
        </w:tc>
      </w:tr>
      <w:tr>
        <w:tc>
          <w:tcPr/>
          <w:p>
            <w:pPr>
              <w:pStyle w:val="Compact"/>
            </w:pPr>
            <w:r>
              <w:t xml:space="preserve">11:11</w:t>
            </w:r>
          </w:p>
        </w:tc>
        <w:tc>
          <w:tcPr/>
          <w:p>
            <w:pPr>
              <w:pStyle w:val="Compact"/>
            </w:pPr>
            <w:r>
              <w:t xml:space="preserve">Jesus enters Jerusalem, goes into the temple, looks around at everything, and — since it is late — departs to Bethany with the Twelve</w:t>
            </w:r>
          </w:p>
        </w:tc>
        <w:tc>
          <w:tcPr/>
          <w:p>
            <w:pPr>
              <w:pStyle w:val="Compact"/>
            </w:pPr>
            <w:r>
              <w:t xml:space="preserve">The survey is ominous. No action yet; the King takes inventory before acting. The withdrawal is deliberate, not incidental.</w:t>
            </w:r>
          </w:p>
        </w:tc>
      </w:tr>
      <w:tr>
        <w:tc>
          <w:tcPr/>
          <w:p>
            <w:pPr>
              <w:pStyle w:val="Compact"/>
            </w:pPr>
            <w:r>
              <w:t xml:space="preserve">11:12–14</w:t>
            </w:r>
          </w:p>
        </w:tc>
        <w:tc>
          <w:tcPr/>
          <w:p>
            <w:pPr>
              <w:pStyle w:val="Compact"/>
            </w:pPr>
            <w:r>
              <w:t xml:space="preserve">The next morning, hungry, Jesus approaches a fig tree covered with leaves but bearing no fruit; He curses it:</w:t>
            </w:r>
            <w:r>
              <w:t xml:space="preserve"> </w:t>
            </w:r>
            <w:r>
              <w:t xml:space="preserve">“May no one ever eat fruit from you again”</w:t>
            </w:r>
          </w:p>
        </w:tc>
        <w:tc>
          <w:tcPr/>
          <w:p>
            <w:pPr>
              <w:pStyle w:val="Compact"/>
            </w:pPr>
            <w:r>
              <w:t xml:space="preserve">The disciples hear it (v. 14) — they are witnesses to the pronouncement; the Markan sandwich begins here</w:t>
            </w:r>
          </w:p>
        </w:tc>
      </w:tr>
      <w:tr>
        <w:tc>
          <w:tcPr/>
          <w:p>
            <w:pPr>
              <w:pStyle w:val="Compact"/>
            </w:pPr>
            <w:r>
              <w:t xml:space="preserve">11:15–16</w:t>
            </w:r>
          </w:p>
        </w:tc>
        <w:tc>
          <w:tcPr/>
          <w:p>
            <w:pPr>
              <w:pStyle w:val="Compact"/>
            </w:pPr>
            <w:r>
              <w:t xml:space="preserve">Jesus enters the temple and drives out those buying and selling; overturns money-changers’ tables and dove-sellers’ seats; prevents anyone carrying goods through the temple</w:t>
            </w:r>
          </w:p>
        </w:tc>
        <w:tc>
          <w:tcPr/>
          <w:p>
            <w:pPr>
              <w:pStyle w:val="Compact"/>
            </w:pPr>
            <w:r>
              <w:t xml:space="preserve">The enacted judgment on what He surveyed in v. 11; the Gentile Court is being reclaimed</w:t>
            </w:r>
          </w:p>
        </w:tc>
      </w:tr>
      <w:tr>
        <w:tc>
          <w:tcPr/>
          <w:p>
            <w:pPr>
              <w:pStyle w:val="Compact"/>
            </w:pPr>
            <w:r>
              <w:t xml:space="preserve">11:17</w:t>
            </w:r>
          </w:p>
        </w:tc>
        <w:tc>
          <w:tcPr/>
          <w:p>
            <w:pPr>
              <w:pStyle w:val="Compact"/>
            </w:pPr>
            <w:r>
              <w:t xml:space="preserve">Jesus teaches:</w:t>
            </w:r>
            <w:r>
              <w:t xml:space="preserve"> </w:t>
            </w:r>
            <w:r>
              <w:t xml:space="preserve">“Is it not written,</w:t>
            </w:r>
            <w:r>
              <w:t xml:space="preserve"> </w:t>
            </w:r>
            <w:r>
              <w:t xml:space="preserve">‘My house shall be called a house of prayer for all the nations’</w:t>
            </w:r>
            <w:r>
              <w:t xml:space="preserve">? But you have made it a den of robbers.”</w:t>
            </w:r>
          </w:p>
        </w:tc>
        <w:tc>
          <w:tcPr/>
          <w:p>
            <w:pPr>
              <w:pStyle w:val="Compact"/>
            </w:pPr>
            <w:r>
              <w:t xml:space="preserve">Dual quotation: Isaiah 56:7 (the temple’s intended purpose) + Jeremiah 7:11 (the indictment); both OT texts are eschatological and judgmental in their original contexts</w:t>
            </w:r>
          </w:p>
        </w:tc>
      </w:tr>
      <w:tr>
        <w:tc>
          <w:tcPr/>
          <w:p>
            <w:pPr>
              <w:pStyle w:val="Compact"/>
            </w:pPr>
            <w:r>
              <w:t xml:space="preserve">11:18</w:t>
            </w:r>
          </w:p>
        </w:tc>
        <w:tc>
          <w:tcPr/>
          <w:p>
            <w:pPr>
              <w:pStyle w:val="Compact"/>
            </w:pPr>
            <w:r>
              <w:t xml:space="preserve">The chief priests and scribes hear this and seek how to destroy Him; they fear Him because the crowd is astonished at His teaching</w:t>
            </w:r>
          </w:p>
        </w:tc>
        <w:tc>
          <w:tcPr/>
          <w:p>
            <w:pPr>
              <w:pStyle w:val="Compact"/>
            </w:pPr>
            <w:r>
              <w:t xml:space="preserve">The opposition is immediate and lethal; the crowd’s astonishment is the ironic contrast — those who should know, plot; those who should be ignorant, marvel</w:t>
            </w:r>
          </w:p>
        </w:tc>
      </w:tr>
      <w:tr>
        <w:tc>
          <w:tcPr/>
          <w:p>
            <w:pPr>
              <w:pStyle w:val="Compact"/>
            </w:pPr>
            <w:r>
              <w:t xml:space="preserve">11:19</w:t>
            </w:r>
          </w:p>
        </w:tc>
        <w:tc>
          <w:tcPr/>
          <w:p>
            <w:pPr>
              <w:pStyle w:val="Compact"/>
            </w:pPr>
            <w:r>
              <w:t xml:space="preserve">Evening — Jesus and disciples leave the city</w:t>
            </w:r>
          </w:p>
        </w:tc>
        <w:tc>
          <w:tcPr/>
          <w:p>
            <w:pPr>
              <w:pStyle w:val="Compact"/>
            </w:pPr>
            <w:r>
              <w:t xml:space="preserve">Another deliberate withdrawal; the pattern of entering, acting, and withdrawing reinforces the royal survey dynamic</w:t>
            </w:r>
          </w:p>
        </w:tc>
      </w:tr>
      <w:tr>
        <w:tc>
          <w:tcPr/>
          <w:p>
            <w:pPr>
              <w:pStyle w:val="Compact"/>
            </w:pPr>
            <w:r>
              <w:t xml:space="preserve">11:20–21</w:t>
            </w:r>
          </w:p>
        </w:tc>
        <w:tc>
          <w:tcPr/>
          <w:p>
            <w:pPr>
              <w:pStyle w:val="Compact"/>
            </w:pPr>
            <w:r>
              <w:t xml:space="preserve">In the morning they pass the fig tree, now withered to its roots; Peter, remembering, points it out to Jesus</w:t>
            </w:r>
          </w:p>
        </w:tc>
        <w:tc>
          <w:tcPr/>
          <w:p>
            <w:pPr>
              <w:pStyle w:val="Compact"/>
            </w:pPr>
            <w:r>
              <w:t xml:space="preserve">The Markan sandwich closes; the withering is complete, dramatic, and total —</w:t>
            </w:r>
            <w:r>
              <w:t xml:space="preserve"> </w:t>
            </w:r>
            <w:r>
              <w:t xml:space="preserve">“to its roots”</w:t>
            </w:r>
          </w:p>
        </w:tc>
      </w:tr>
      <w:tr>
        <w:tc>
          <w:tcPr/>
          <w:p>
            <w:pPr>
              <w:pStyle w:val="Compact"/>
            </w:pPr>
            <w:r>
              <w:t xml:space="preserve">11:22–23</w:t>
            </w:r>
          </w:p>
        </w:tc>
        <w:tc>
          <w:tcPr/>
          <w:p>
            <w:pPr>
              <w:pStyle w:val="Compact"/>
            </w:pPr>
            <w:r>
              <w:t xml:space="preserve">Jesus:</w:t>
            </w:r>
            <w:r>
              <w:t xml:space="preserve"> </w:t>
            </w:r>
            <w:r>
              <w:t xml:space="preserve">“Have faith in God. Truly I say to you, whoever says to this mountain,</w:t>
            </w:r>
            <w:r>
              <w:t xml:space="preserve"> </w:t>
            </w:r>
            <w:r>
              <w:t xml:space="preserve">‘Be taken up and thrown into the sea,’</w:t>
            </w:r>
            <w:r>
              <w:t xml:space="preserve"> </w:t>
            </w:r>
            <w:r>
              <w:t xml:space="preserve">and does not doubt in his heart but believes what he says will come to pass, it will be done for him.”</w:t>
            </w:r>
          </w:p>
        </w:tc>
        <w:tc>
          <w:tcPr/>
          <w:p>
            <w:pPr>
              <w:pStyle w:val="Compact"/>
            </w:pPr>
            <w:r>
              <w:t xml:space="preserve">Faith is directed toward God (</w:t>
            </w:r>
            <w:r>
              <w:t xml:space="preserve">“have faith in God”</w:t>
            </w:r>
            <w:r>
              <w:t xml:space="preserve">), not toward the desired outcome;</w:t>
            </w:r>
            <w:r>
              <w:t xml:space="preserve"> </w:t>
            </w:r>
            <w:r>
              <w:t xml:space="preserve">“this mountain”</w:t>
            </w:r>
            <w:r>
              <w:t xml:space="preserve"> </w:t>
            </w:r>
            <w:r>
              <w:t xml:space="preserve">may refer to the Mount of Olives or the temple mount — in either case, the toppling of what seems immovable</w:t>
            </w:r>
          </w:p>
        </w:tc>
      </w:tr>
      <w:tr>
        <w:tc>
          <w:tcPr/>
          <w:p>
            <w:pPr>
              <w:pStyle w:val="Compact"/>
            </w:pPr>
            <w:r>
              <w:t xml:space="preserve">11:24</w:t>
            </w:r>
          </w:p>
        </w:tc>
        <w:tc>
          <w:tcPr/>
          <w:p>
            <w:pPr>
              <w:pStyle w:val="Compact"/>
            </w:pPr>
            <w:r>
              <w:t xml:space="preserve">“Whatever you ask in prayer, believe that you have received it, and it will be yours.”</w:t>
            </w:r>
          </w:p>
        </w:tc>
        <w:tc>
          <w:tcPr/>
          <w:p>
            <w:pPr>
              <w:pStyle w:val="Compact"/>
            </w:pPr>
            <w:r>
              <w:t xml:space="preserve">Not a blank check — read within the context of God-directed faith (v. 22) and the forgiveness condition (v. 25)</w:t>
            </w:r>
          </w:p>
        </w:tc>
      </w:tr>
      <w:tr>
        <w:tc>
          <w:tcPr/>
          <w:p>
            <w:pPr>
              <w:pStyle w:val="Compact"/>
            </w:pPr>
            <w:r>
              <w:t xml:space="preserve">11:25</w:t>
            </w:r>
          </w:p>
        </w:tc>
        <w:tc>
          <w:tcPr/>
          <w:p>
            <w:pPr>
              <w:pStyle w:val="Compact"/>
            </w:pPr>
            <w:r>
              <w:t xml:space="preserve">“And whenever you stand praying, forgive, if you have anything against anyone, so that your Father also who is in heaven may forgive you your trespasses.”</w:t>
            </w:r>
          </w:p>
        </w:tc>
        <w:tc>
          <w:tcPr/>
          <w:p>
            <w:pPr>
              <w:pStyle w:val="Compact"/>
            </w:pPr>
            <w:r>
              <w:t xml:space="preserve">The community of genuine prayer is a forgiving community; this is the positive vision of what the temple should have produced</w:t>
            </w:r>
          </w:p>
        </w:tc>
      </w:tr>
      <w:tr>
        <w:tc>
          <w:tcPr/>
          <w:p>
            <w:pPr>
              <w:pStyle w:val="Compact"/>
            </w:pPr>
            <w:r>
              <w:t xml:space="preserve">11:27–28</w:t>
            </w:r>
          </w:p>
        </w:tc>
        <w:tc>
          <w:tcPr/>
          <w:p>
            <w:pPr>
              <w:pStyle w:val="Compact"/>
            </w:pPr>
            <w:r>
              <w:t xml:space="preserve">Back in Jerusalem, in the temple, the chief priests, scribes, and elders challenge Jesus:</w:t>
            </w:r>
            <w:r>
              <w:t xml:space="preserve"> </w:t>
            </w:r>
            <w:r>
              <w:t xml:space="preserve">“By what authority are you doing these things, or who gave you this authority?”</w:t>
            </w:r>
          </w:p>
        </w:tc>
        <w:tc>
          <w:tcPr/>
          <w:p>
            <w:pPr>
              <w:pStyle w:val="Compact"/>
            </w:pPr>
            <w:r>
              <w:t xml:space="preserve">The confrontation is institutional and official — the full Sanhedrin leadership coalition</w:t>
            </w:r>
          </w:p>
        </w:tc>
      </w:tr>
      <w:tr>
        <w:tc>
          <w:tcPr/>
          <w:p>
            <w:pPr>
              <w:pStyle w:val="Compact"/>
            </w:pPr>
            <w:r>
              <w:t xml:space="preserve">11:29–30</w:t>
            </w:r>
          </w:p>
        </w:tc>
        <w:tc>
          <w:tcPr/>
          <w:p>
            <w:pPr>
              <w:pStyle w:val="Compact"/>
            </w:pPr>
            <w:r>
              <w:t xml:space="preserve">Jesus answers with a counter-question:</w:t>
            </w:r>
            <w:r>
              <w:t xml:space="preserve"> </w:t>
            </w:r>
            <w:r>
              <w:t xml:space="preserve">“I will ask you one question; answer me, and I will tell you by what authority I do these things. Was the baptism of John from heaven or from man?”</w:t>
            </w:r>
          </w:p>
        </w:tc>
        <w:tc>
          <w:tcPr/>
          <w:p>
            <w:pPr>
              <w:pStyle w:val="Compact"/>
            </w:pPr>
            <w:r>
              <w:t xml:space="preserve">Not evasion — a diagnostic test; whoever gave John his authority gave Jesus His; and the leadership already knows the answer</w:t>
            </w:r>
          </w:p>
        </w:tc>
      </w:tr>
      <w:tr>
        <w:tc>
          <w:tcPr/>
          <w:p>
            <w:pPr>
              <w:pStyle w:val="Compact"/>
            </w:pPr>
            <w:r>
              <w:t xml:space="preserve">11:31–32</w:t>
            </w:r>
          </w:p>
        </w:tc>
        <w:tc>
          <w:tcPr/>
          <w:p>
            <w:pPr>
              <w:pStyle w:val="Compact"/>
            </w:pPr>
            <w:r>
              <w:t xml:space="preserve">They reason among themselves: if</w:t>
            </w:r>
            <w:r>
              <w:t xml:space="preserve"> </w:t>
            </w:r>
            <w:r>
              <w:t xml:space="preserve">“from heaven,”</w:t>
            </w:r>
            <w:r>
              <w:t xml:space="preserve"> </w:t>
            </w:r>
            <w:r>
              <w:t xml:space="preserve">He will ask why they didn’t believe John; if</w:t>
            </w:r>
            <w:r>
              <w:t xml:space="preserve"> </w:t>
            </w:r>
            <w:r>
              <w:t xml:space="preserve">“from man,”</w:t>
            </w:r>
            <w:r>
              <w:t xml:space="preserve"> </w:t>
            </w:r>
            <w:r>
              <w:t xml:space="preserve">they fear the crowd, who regarded John as a prophet — so they answer</w:t>
            </w:r>
            <w:r>
              <w:t xml:space="preserve"> </w:t>
            </w:r>
            <w:r>
              <w:t xml:space="preserve">“We do not know.”</w:t>
            </w:r>
          </w:p>
        </w:tc>
        <w:tc>
          <w:tcPr/>
          <w:p>
            <w:pPr>
              <w:pStyle w:val="Compact"/>
            </w:pPr>
            <w:r>
              <w:t xml:space="preserve">Their deliberation is explicitly political and self-protective, not honest inquiry; the text exposes this nakedly</w:t>
            </w:r>
          </w:p>
        </w:tc>
      </w:tr>
      <w:tr>
        <w:tc>
          <w:tcPr/>
          <w:p>
            <w:pPr>
              <w:pStyle w:val="Compact"/>
            </w:pPr>
            <w:r>
              <w:t xml:space="preserve">11:33</w:t>
            </w:r>
          </w:p>
        </w:tc>
        <w:tc>
          <w:tcPr/>
          <w:p>
            <w:pPr>
              <w:pStyle w:val="Compact"/>
            </w:pPr>
            <w:r>
              <w:t xml:space="preserve">Jesus:</w:t>
            </w:r>
            <w:r>
              <w:t xml:space="preserve"> </w:t>
            </w:r>
            <w:r>
              <w:t xml:space="preserve">“Neither will I tell you by what authority I do these things.”</w:t>
            </w:r>
          </w:p>
        </w:tc>
        <w:tc>
          <w:tcPr/>
          <w:p>
            <w:pPr>
              <w:pStyle w:val="Compact"/>
            </w:pPr>
            <w:r>
              <w:t xml:space="preserve">The refusal is judicial, not strategic. Those who will not submit to God’s messengers forfeit further revelation.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11:1–11</w:t>
            </w:r>
          </w:p>
        </w:tc>
        <w:tc>
          <w:tcPr/>
          <w:p>
            <w:pPr>
              <w:pStyle w:val="Compact"/>
            </w:pPr>
            <w:r>
              <w:t xml:space="preserve">The King Enters — Royal Presentation and Royal Survey</w:t>
            </w:r>
          </w:p>
        </w:tc>
      </w:tr>
      <w:tr>
        <w:tc>
          <w:tcPr/>
          <w:p>
            <w:pPr>
              <w:pStyle w:val="Compact"/>
            </w:pPr>
            <w:r>
              <w:t xml:space="preserve">2</w:t>
            </w:r>
          </w:p>
        </w:tc>
        <w:tc>
          <w:tcPr/>
          <w:p>
            <w:pPr>
              <w:pStyle w:val="Compact"/>
            </w:pPr>
            <w:r>
              <w:t xml:space="preserve">11:12–14</w:t>
            </w:r>
          </w:p>
        </w:tc>
        <w:tc>
          <w:tcPr/>
          <w:p>
            <w:pPr>
              <w:pStyle w:val="Compact"/>
            </w:pPr>
            <w:r>
              <w:t xml:space="preserve">The Fig Tree Cursed — Enacted Verdict on Barren Religion</w:t>
            </w:r>
          </w:p>
        </w:tc>
      </w:tr>
      <w:tr>
        <w:tc>
          <w:tcPr/>
          <w:p>
            <w:pPr>
              <w:pStyle w:val="Compact"/>
            </w:pPr>
            <w:r>
              <w:t xml:space="preserve">3</w:t>
            </w:r>
          </w:p>
        </w:tc>
        <w:tc>
          <w:tcPr/>
          <w:p>
            <w:pPr>
              <w:pStyle w:val="Compact"/>
            </w:pPr>
            <w:r>
              <w:t xml:space="preserve">11:15–19</w:t>
            </w:r>
          </w:p>
        </w:tc>
        <w:tc>
          <w:tcPr/>
          <w:p>
            <w:pPr>
              <w:pStyle w:val="Compact"/>
            </w:pPr>
            <w:r>
              <w:t xml:space="preserve">The Temple Cleansed — Prophetic Sign of Coming Judgment</w:t>
            </w:r>
          </w:p>
        </w:tc>
      </w:tr>
      <w:tr>
        <w:tc>
          <w:tcPr/>
          <w:p>
            <w:pPr>
              <w:pStyle w:val="Compact"/>
            </w:pPr>
            <w:r>
              <w:t xml:space="preserve">4</w:t>
            </w:r>
          </w:p>
        </w:tc>
        <w:tc>
          <w:tcPr/>
          <w:p>
            <w:pPr>
              <w:pStyle w:val="Compact"/>
            </w:pPr>
            <w:r>
              <w:t xml:space="preserve">11:20–25</w:t>
            </w:r>
          </w:p>
        </w:tc>
        <w:tc>
          <w:tcPr/>
          <w:p>
            <w:pPr>
              <w:pStyle w:val="Compact"/>
            </w:pPr>
            <w:r>
              <w:t xml:space="preserve">The Fig Tree Withered — Confirmed Judgment and the Call to True Prayer</w:t>
            </w:r>
          </w:p>
        </w:tc>
      </w:tr>
      <w:tr>
        <w:tc>
          <w:tcPr/>
          <w:p>
            <w:pPr>
              <w:pStyle w:val="Compact"/>
            </w:pPr>
            <w:r>
              <w:t xml:space="preserve">5</w:t>
            </w:r>
          </w:p>
        </w:tc>
        <w:tc>
          <w:tcPr/>
          <w:p>
            <w:pPr>
              <w:pStyle w:val="Compact"/>
            </w:pPr>
            <w:r>
              <w:t xml:space="preserve">11:27–33</w:t>
            </w:r>
          </w:p>
        </w:tc>
        <w:tc>
          <w:tcPr/>
          <w:p>
            <w:pPr>
              <w:pStyle w:val="Compact"/>
            </w:pPr>
            <w:r>
              <w:t xml:space="preserve">The Authority Challenged — The King Who Cannot Be Trapped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King enters Jerusalem — evaluating, judging, and reclaiming what belongs to God.</w:t>
      </w:r>
    </w:p>
    <w:p>
      <w:pPr>
        <w:pStyle w:val="BodyText"/>
      </w:pPr>
      <w:r>
        <w:rPr>
          <w:b/>
          <w:bCs/>
        </w:rPr>
        <w:t xml:space="preserve">Primary Claim:</w:t>
      </w:r>
      <w:r>
        <w:t xml:space="preserve"> </w:t>
      </w:r>
      <w:r>
        <w:t xml:space="preserve">Jesus enters Jerusalem as the sovereign King who exposes the barrenness of religion without reality and calls His people to the genuine fruitfulness of faith, prayer, and submission to His authority — and the only safe response is to receive Him on His own terms rather than the terms we have constructed for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religious life looks like from the outside versus what it produces on the inside.</w:t>
      </w:r>
      <w:r>
        <w:t xml:space="preserve"> </w:t>
      </w:r>
      <w:r>
        <w:rPr>
          <w:i/>
          <w:iCs/>
        </w:rPr>
        <w:t xml:space="preserve">(Mind/belief)</w:t>
      </w:r>
    </w:p>
    <w:p>
      <w:pPr>
        <w:pStyle w:val="BodyText"/>
      </w:pPr>
      <w:r>
        <w:t xml:space="preserve">The fig tree had every external indicator of fruitfulness — full leaves, visible from a distance, apparently healthy. What it lacked was actual fruit. The temple had centuries of institution, elaborate ritual, dedicated personnel, and theological tradition. What it lacked was prayer and genuine worship. Jesus walked toward both and found nothing to eat. The question this passage presses on every believer is not</w:t>
      </w:r>
      <w:r>
        <w:t xml:space="preserve"> </w:t>
      </w:r>
      <w:r>
        <w:t xml:space="preserve">“does my religious life look alive?”</w:t>
      </w:r>
      <w:r>
        <w:t xml:space="preserve"> </w:t>
      </w:r>
      <w:r>
        <w:t xml:space="preserve">but</w:t>
      </w:r>
      <w:r>
        <w:t xml:space="preserve"> </w:t>
      </w:r>
      <w:r>
        <w:t xml:space="preserve">“when the King approaches it looking for fruit, what does He find?”</w:t>
      </w:r>
      <w:r>
        <w:t xml:space="preserve"> </w:t>
      </w:r>
      <w:r>
        <w:t xml:space="preserve">Regular attendance, theological vocabulary, service involvement, and ministry roles are the leaves. The fruit is the transformed life of prayer, genuine worship, and faith that actually trusts God to move mountains. Do not assume the leaves are the fruit.</w:t>
      </w:r>
    </w:p>
    <w:p>
      <w:pPr>
        <w:pStyle w:val="BodyText"/>
      </w:pPr>
      <w:r>
        <w:rPr>
          <w:b/>
          <w:bCs/>
        </w:rPr>
        <w:t xml:space="preserve">2. Stop bargaining with Jesus about what kind of King you are willing to accept.</w:t>
      </w:r>
      <w:r>
        <w:t xml:space="preserve"> </w:t>
      </w:r>
      <w:r>
        <w:rPr>
          <w:i/>
          <w:iCs/>
        </w:rPr>
        <w:t xml:space="preserve">(Affections/worship)</w:t>
      </w:r>
    </w:p>
    <w:p>
      <w:pPr>
        <w:pStyle w:val="BodyText"/>
      </w:pPr>
      <w:r>
        <w:t xml:space="preserve">The crowd in Jerusalem wanted a Messianic king — but on their terms: political liberation, national restoration, the overthrow of Rome. Jesus arrived on a donkey, surveyed the temple in silence, and left. He was not what they were expecting, and they would crucify Him within a week. The religious authorities wanted to control the terms of their submission to God — they would acknowledge authority they could manage, vet, and channel through their institutions. The chapter’s final scene exposes them: they could not answer honestly because honest answers were politically dangerous. The reader is invited to ask: what kind of Jesus am I worshiping? The one constructed from my expectations and preferences, or the one who enters, evaluates, and acts on His own terms? Affections must be reordered around the King as He actually is — sovereign, holy, and not domesticated.</w:t>
      </w:r>
    </w:p>
    <w:p>
      <w:pPr>
        <w:pStyle w:val="BodyText"/>
      </w:pPr>
      <w:r>
        <w:rPr>
          <w:b/>
          <w:bCs/>
        </w:rPr>
        <w:t xml:space="preserve">3. Pray as the people of the new temple — boldly, specifically, and with a forgiving heart.</w:t>
      </w:r>
      <w:r>
        <w:t xml:space="preserve"> </w:t>
      </w:r>
      <w:r>
        <w:rPr>
          <w:i/>
          <w:iCs/>
        </w:rPr>
        <w:t xml:space="preserve">(Will/behavior)</w:t>
      </w:r>
    </w:p>
    <w:p>
      <w:pPr>
        <w:pStyle w:val="BodyText"/>
      </w:pPr>
      <w:r>
        <w:t xml:space="preserve">Jesus’ teaching on prayer in verses 22–25 is not a detour — it is the positive vision that stands behind the judgment on the temple. The temple was meant to be a house of prayer for all nations. It wasn’t. The community of Jesus’ disciples is now what the temple was designed to be — and they are called to inhabit that calling concretely. This means praying with the kind of bold faith that asks God to move what cannot be moved by human effort. It also means refusing to carry unforgiveness into prayer — not as a legalistic condition but as a recognition that a people reconciled to God through the forgiveness of sins cannot simultaneously harbor bitterness toward those who have wronged them. This week, bring one specific</w:t>
      </w:r>
      <w:r>
        <w:t xml:space="preserve"> </w:t>
      </w:r>
      <w:r>
        <w:t xml:space="preserve">“mountain”</w:t>
      </w:r>
      <w:r>
        <w:t xml:space="preserve"> </w:t>
      </w:r>
      <w:r>
        <w:t xml:space="preserve">— one situation that feels immovable — to God in prayer. And before you pray, ask whether there is anyone you need to forgive first.</w:t>
      </w:r>
    </w:p>
    <w:p>
      <w:pPr>
        <w:pStyle w:val="BodyText"/>
      </w:pPr>
      <w:r>
        <w:rPr>
          <w:b/>
          <w:bCs/>
        </w:rPr>
        <w:t xml:space="preserve">4. Recognize that Jesus evaluates the institutions and practices of the church, not only the conduct of individuals.</w:t>
      </w:r>
      <w:r>
        <w:t xml:space="preserve"> </w:t>
      </w:r>
      <w:r>
        <w:rPr>
          <w:i/>
          <w:iCs/>
        </w:rPr>
        <w:t xml:space="preserve">(Mind/belief)</w:t>
      </w:r>
    </w:p>
    <w:p>
      <w:pPr>
        <w:pStyle w:val="BodyText"/>
      </w:pPr>
      <w:r>
        <w:t xml:space="preserve">The temple cleansing is corporate and institutional, not merely personal. Jesus’ indictment falls on a system — a religious economy that had arranged itself for the convenience and profit of insiders while excluding outsiders from the very space designated for their access to God. The application is uncomfortable: what do the institutions, programs, and cultures of the local church look like when the King walks in and surveys them? Are they oriented toward genuine worship and mission — including those who are outside? Or have they been arranged, consciously or not, for the comfort of insiders? This is not a call to institutional revolution — it is a call to honest evaluation under the gaze of the King who still enters, still looks at everything, and still cares whether His house is what He designed it to be.</w:t>
      </w:r>
    </w:p>
    <w:p>
      <w:pPr>
        <w:pStyle w:val="BodyText"/>
      </w:pPr>
      <w:r>
        <w:rPr>
          <w:b/>
          <w:bCs/>
        </w:rPr>
        <w:t xml:space="preserve">5. Do not mistake theological sophistication for honest submission to Jesus’ authority.</w:t>
      </w:r>
      <w:r>
        <w:t xml:space="preserve"> </w:t>
      </w:r>
      <w:r>
        <w:rPr>
          <w:i/>
          <w:iCs/>
        </w:rPr>
        <w:t xml:space="preserve">(Affections/worship)</w:t>
      </w:r>
    </w:p>
    <w:p>
      <w:pPr>
        <w:pStyle w:val="BodyText"/>
      </w:pPr>
      <w:r>
        <w:t xml:space="preserve">The chief priests, scribes, and elders were not theologically ignorant. They knew the scriptures, administered the temple, and had spent their careers reasoning about divine authority. What they lacked was the willingness to submit to that authority when it arrived in a form that threatened their position. Their failure in verses 27–33 is not intellectual — they know the answer to Jesus’ question about John. Their failure is moral: they will not say what they know to be true because the truth is costly. Theological sophistication that serves self-protection rather than honest submission is indistinguishable, in its effects, from unbelief. The question the passage presses is not</w:t>
      </w:r>
      <w:r>
        <w:t xml:space="preserve"> </w:t>
      </w:r>
      <w:r>
        <w:t xml:space="preserve">“how much do you know about Jesus?”</w:t>
      </w:r>
      <w:r>
        <w:t xml:space="preserve"> </w:t>
      </w:r>
      <w:r>
        <w:t xml:space="preserve">but</w:t>
      </w:r>
      <w:r>
        <w:t xml:space="preserve"> </w:t>
      </w:r>
      <w:r>
        <w:t xml:space="preserve">“are you willing to receive His authority on His terms, even when those terms are inconvenient?”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11 is a concentrated display of Jesus’ divine authority as Israel’s covenantal King — the one who has the right to enter, evaluate, and judge the very center of Israel’s religious life. The passage teaches that God takes seriously the gap between religious form and genuine fruitfulness — not as a peripheral concern but as a covenantal issue. The temple was not just a building; it was the dwelling-place of God’s presence and the designated meeting-point between God and all nations. Its failure to fulfill this purpose was a failure of covenant faithfulness, and the King who enters to reclaim it is doing what only God can do. The chapter also teaches, positively, that the community of genuine faith — characterized by bold prayer, forgiveness, and honest submission to Jesus’ authority — is the fulfillment of what the temple was always designed to produce. God has not abandoned His purpose to dwell with His people and draw all nations to Himself; He has relocated and concentrated that purpose in Jesus and in the community that bears His name.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11 bears on two central Reformed convictions. First, it displays the Reformed insistence that genuine religion is never a matter of external form divorced from internal reality — the Reformation’s great battle against the reduction of faith to sacramental mechanics and institutional participation finds its roots in exactly the kind of critique Jesus levels at the temple establishment. The fig tree and the temple together make the Reformed case: what God requires is not religious performance but the fruit of genuine faith-union with the King. Second, the passage grounds the church’s identity not in institutional continuity but in gospel reality — the church that Jesus is building (Matthew 16:18) is not the successor institution to the Jerusalem temple in a merely organizational sense, but the community of those who have received the King on His terms, pray in His name, and forgive as they have been forgiven. The cleansing of the temple is not a call to church reform as institutional management — it is an enacted parable of the gospel itself: the King comes, judges the old order, and inaugurates the new one in which His people are the living temple of genuine prayer and worship.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entered Jerusalem looking for what was real — real worship, real prayer, real fruit, real submission to His authority. He found leaves without figs, commerce without prayer, and religious leaders who would not say what they knew to be true. The question this passage puts to the reader is blunt: when the King walks toward your life, your faith, your church — what does He find? Don’t settle for the leaves. The King is not impressed by them, and the fig tree is the warning about what happens to those who offer nothing else.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temple cleansing to a general moral lesson about reverence in church.</w:t>
      </w:r>
      <w:r>
        <w:t xml:space="preserve"> </w:t>
      </w:r>
      <w:r>
        <w:t xml:space="preserve">This is the most common misapplication of the passage. Preachers apply the cleansing to reverence in worship services, the use of church foyers for coffee and commerce, or the</w:t>
      </w:r>
      <w:r>
        <w:t xml:space="preserve"> </w:t>
      </w:r>
      <w:r>
        <w:t xml:space="preserve">“commercialization of Christianity”</w:t>
      </w:r>
      <w:r>
        <w:t xml:space="preserve"> </w:t>
      </w:r>
      <w:r>
        <w:t xml:space="preserve">broadly. While these applications are not without value, they domesticate the passage. The temple cleansing is an eschatological sign-act of coming judgment, not a lesson in decorum. To preach it primarily as</w:t>
      </w:r>
      <w:r>
        <w:t xml:space="preserve"> </w:t>
      </w:r>
      <w:r>
        <w:t xml:space="preserve">“let’s be more reverent in our worship services”</w:t>
      </w:r>
      <w:r>
        <w:t xml:space="preserve"> </w:t>
      </w:r>
      <w:r>
        <w:t xml:space="preserve">is to miss the weight of what Jesus is doing and why Mark sandwiches it between the fig tree cursings.</w:t>
      </w:r>
    </w:p>
    <w:p>
      <w:pPr>
        <w:numPr>
          <w:ilvl w:val="0"/>
          <w:numId w:val="1002"/>
        </w:numPr>
      </w:pPr>
      <w:r>
        <w:rPr>
          <w:b/>
          <w:bCs/>
        </w:rPr>
        <w:t xml:space="preserve">Missing the Markan sandwich.</w:t>
      </w:r>
      <w:r>
        <w:t xml:space="preserve"> </w:t>
      </w:r>
      <w:r>
        <w:t xml:space="preserve">The fig tree and the temple cleansing are one interpretive unit. Preachers who treat them as sequential, unrelated episodes (a nature miracle followed by a temple scene) miss the interpretive key that Mark has provided. The withered fig tree is the enacted interpretation of the temple’s fate. Preach them together. The fig tree is not a curiosity about Jesus and horticulture — it is the parable key to the entire chapter.</w:t>
      </w:r>
    </w:p>
    <w:p>
      <w:pPr>
        <w:numPr>
          <w:ilvl w:val="0"/>
          <w:numId w:val="1002"/>
        </w:numPr>
      </w:pPr>
      <w:r>
        <w:rPr>
          <w:b/>
          <w:bCs/>
        </w:rPr>
        <w:t xml:space="preserve">Preaching verses 22–24 as a general prosperity or</w:t>
      </w:r>
      <w:r>
        <w:rPr>
          <w:b/>
          <w:bCs/>
        </w:rPr>
        <w:t xml:space="preserve"> </w:t>
      </w:r>
      <w:r>
        <w:rPr>
          <w:b/>
          <w:bCs/>
        </w:rPr>
        <w:t xml:space="preserve">“faith formula”</w:t>
      </w:r>
      <w:r>
        <w:rPr>
          <w:b/>
          <w:bCs/>
        </w:rPr>
        <w:t xml:space="preserve"> </w:t>
      </w:r>
      <w:r>
        <w:rPr>
          <w:b/>
          <w:bCs/>
        </w:rPr>
        <w:t xml:space="preserve">promise.</w:t>
      </w:r>
      <w:r>
        <w:t xml:space="preserve"> </w:t>
      </w:r>
      <w:r>
        <w:t xml:space="preserve">This is the single most dangerous misapplication in the chapter.</w:t>
      </w:r>
      <w:r>
        <w:t xml:space="preserve"> </w:t>
      </w:r>
      <w:r>
        <w:t xml:space="preserve">“Whatever you ask in prayer, believe that you have received it, and it will be yours”</w:t>
      </w:r>
      <w:r>
        <w:t xml:space="preserve"> </w:t>
      </w:r>
      <w:r>
        <w:t xml:space="preserve">(v. 24), extracted from context, becomes a formula for spiritual manipulation and a pastoral catastrophe when prayers go unanswered. The context is the withered fig tree (a judgment), a conversation about God-directed faith (v. 22), and the condition of forgiveness (v. 25). This is a call to bold, God-aligned, forgiving prayer — not a promise that sufficient faith produces whatever outcome is desired.</w:t>
      </w:r>
    </w:p>
    <w:p>
      <w:pPr>
        <w:numPr>
          <w:ilvl w:val="0"/>
          <w:numId w:val="1002"/>
        </w:numPr>
      </w:pPr>
      <w:r>
        <w:rPr>
          <w:b/>
          <w:bCs/>
        </w:rPr>
        <w:t xml:space="preserve">Treating the Triumphal Entry as primarily celebratory rather than prophetically charged.</w:t>
      </w:r>
      <w:r>
        <w:t xml:space="preserve"> </w:t>
      </w:r>
      <w:r>
        <w:t xml:space="preserve">Palm Sunday preaching often emphasizes the crowd’s joy and the Messianic acclamation without noting the irony and tension Mark builds into the scene: the crowd wants a warrior-king; Jesus arrives on a donkey. He surveys the temple and says nothing. He leaves. The celebration is real — but it is shadowed by the knowledge of what is coming, and the crowd’s expectations will prove catastrophically misaligned within days. Preaching the Triumphal Entry without this tension produces a triumphalist sentimentality that the text does not support.</w:t>
      </w:r>
    </w:p>
    <w:p>
      <w:pPr>
        <w:numPr>
          <w:ilvl w:val="0"/>
          <w:numId w:val="1002"/>
        </w:numPr>
      </w:pPr>
      <w:r>
        <w:rPr>
          <w:b/>
          <w:bCs/>
        </w:rPr>
        <w:t xml:space="preserve">Failing to connect Jesus’ authority question (vv. 27–33) to the rest of the chapter.</w:t>
      </w:r>
      <w:r>
        <w:t xml:space="preserve"> </w:t>
      </w:r>
      <w:r>
        <w:t xml:space="preserve">The authority challenge is not an isolated apologetic encounter — it is the culmination of everything in the chapter. Jesus has just presented Himself as King (the Entry), acted as King (the temple cleansing), and pronounced judgment as King (the fig tree). The religious authorities are now demanding credentials for exactly this behavior. Preaching the authority question in isolation as a clever debate tactic misses its function as the chapter’s climax: the King whose authority is being questioned is the one whose verdict on the temple, on barren religion, and on dishonest inquiry the entire chapter has been enacting.</w:t>
      </w:r>
    </w:p>
    <w:p>
      <w:pPr>
        <w:numPr>
          <w:ilvl w:val="0"/>
          <w:numId w:val="1002"/>
        </w:numPr>
      </w:pPr>
      <w:r>
        <w:rPr>
          <w:b/>
          <w:bCs/>
        </w:rPr>
        <w:t xml:space="preserve">Moralistic application of the fig tree without gospel grounding.</w:t>
      </w:r>
      <w:r>
        <w:t xml:space="preserve"> </w:t>
      </w:r>
      <w:r>
        <w:t xml:space="preserve">The temptation in applying the fig tree is to preach</w:t>
      </w:r>
      <w:r>
        <w:t xml:space="preserve"> </w:t>
      </w:r>
      <w:r>
        <w:t xml:space="preserve">“be fruitful Christians or face consequences”</w:t>
      </w:r>
      <w:r>
        <w:t xml:space="preserve"> </w:t>
      </w:r>
      <w:r>
        <w:t xml:space="preserve">— which is Clowney’s anti-moralism concern in pure form. The fig tree is not first a warning to individuals to produce more spiritual fruit through greater effort. It is a covenantal sign of what happens when the King finds no fruit — and the gospel answer is not</w:t>
      </w:r>
      <w:r>
        <w:t xml:space="preserve"> </w:t>
      </w:r>
      <w:r>
        <w:t xml:space="preserve">“try harder”</w:t>
      </w:r>
      <w:r>
        <w:t xml:space="preserve"> </w:t>
      </w:r>
      <w:r>
        <w:t xml:space="preserve">but</w:t>
      </w:r>
      <w:r>
        <w:t xml:space="preserve"> </w:t>
      </w:r>
      <w:r>
        <w:t xml:space="preserve">“be grafted into the vine who is himself the source of all fruitfulness”</w:t>
      </w:r>
      <w:r>
        <w:t xml:space="preserve"> </w:t>
      </w:r>
      <w:r>
        <w:t xml:space="preserve">(John 15). The application must run through Christ, not around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2026-07-14T21:07:17Z</dcterms:created>
  <dcterms:modified xsi:type="dcterms:W3CDTF">2026-07-14T21:07:17Z</dcterms:modified>
</cp:coreProperties>
</file>

<file path=docProps/custom.xml><?xml version="1.0" encoding="utf-8"?>
<Properties xmlns="http://schemas.openxmlformats.org/officeDocument/2006/custom-properties" xmlns:vt="http://schemas.openxmlformats.org/officeDocument/2006/docPropsVTypes"/>
</file>